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480" w:before="0" w:lineRule="auto"/>
        <w:rPr/>
      </w:pPr>
      <w:r w:rsidDel="00000000" w:rsidR="00000000" w:rsidRPr="00000000">
        <w:rPr>
          <w:rtl w:val="0"/>
        </w:rPr>
        <w:t xml:space="preserve">Press Release</w:t>
      </w:r>
    </w:p>
    <w:p w:rsidR="00000000" w:rsidDel="00000000" w:rsidP="00000000" w:rsidRDefault="00000000" w:rsidRPr="00000000" w14:paraId="00000002">
      <w:pPr>
        <w:pStyle w:val="Heading1"/>
        <w:spacing w:after="240" w:lineRule="auto"/>
        <w:rPr/>
      </w:pPr>
      <w:r w:rsidDel="00000000" w:rsidR="00000000" w:rsidRPr="00000000">
        <w:rPr>
          <w:rtl w:val="0"/>
        </w:rPr>
        <w:t xml:space="preserve">Koenig &amp; Bauer Expands Into Corrugated Board Packaging Market Space</w:t>
      </w:r>
    </w:p>
    <w:p w:rsidR="00000000" w:rsidDel="00000000" w:rsidP="00000000" w:rsidRDefault="00000000" w:rsidRPr="00000000" w14:paraId="00000003">
      <w:pPr>
        <w:pStyle w:val="Subtitle"/>
        <w:spacing w:after="240" w:lineRule="auto"/>
        <w:rPr/>
      </w:pPr>
      <w:r w:rsidDel="00000000" w:rsidR="00000000" w:rsidRPr="00000000">
        <w:rPr>
          <w:rtl w:val="0"/>
        </w:rPr>
        <w:t xml:space="preserve">Complete high-performance corrugated portfolio represented by the entire North American sales force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Popular new CorruCUT high board line rotary die-cutter designed for high-performance rotary production</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CorruFLEX provides high-performance post-printing on corrugated board in the highest possible flexo quality</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Omega Magnus specialty folder gluer models 210 and 230 are built of 3 cm solid steel frames that ensure high productivity and long-lasting life and quality output</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Dallas, 28.07.2021</w:t>
        <w:br w:type="textWrapping"/>
      </w:r>
      <w:r w:rsidDel="00000000" w:rsidR="00000000" w:rsidRPr="00000000">
        <w:rPr>
          <w:rFonts w:ascii="Arial" w:cs="Arial" w:eastAsia="Arial" w:hAnsi="Arial"/>
          <w:sz w:val="20"/>
          <w:szCs w:val="20"/>
          <w:rtl w:val="0"/>
        </w:rPr>
        <w:t xml:space="preserve">To remain committed to its customers in North America, Koenig &amp; Bauer (US/CA) is expanding its popular portfolio to include the corrugated printing and converting segment. Its three major products: the CorruCUT, CorruFLEX, and Omega Magnus, will be represented by the entire North American sales force. </w:t>
      </w:r>
    </w:p>
    <w:p w:rsidR="00000000" w:rsidDel="00000000" w:rsidP="00000000" w:rsidRDefault="00000000" w:rsidRPr="00000000" w14:paraId="0000000B">
      <w:pPr>
        <w:spacing w:after="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are pleased to expand our dedication to the corrugated market,” says Kilian Renschler, president and CEO of Koenig &amp; Bauer (US/CA). “All three of our new products, the CorruCUT, CorruFLEX, and Omega Magnus, are successfully being operated at a customer’s facility. Our North American sales team is the most experienced in all facets of packaging from folding carton to litho laminates to flexible substrates to the label markets. For them, it’s a natural bridge to support the corrugated market along with the expertise of Jurgen Gruber, corrugated product manager, and our extensive German factory team. They will be your trusted advisors as they introduce our portfolio of corrugated products and help to support our customers with their total packaging needs.”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2" w:before="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CorruCUT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2" w:before="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spacing w:after="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CorruCUT has been designed for the high-performance rotary production of die-cut corrugated products in ultimate flexo post-printing quality. It can handle corrugated sheets with a width of up to 2,800 mm (110.24 in) and a thickness of 9 mm (0.354 in), running at speeds up to 12,000 sheets per hour. Operators are impressed that they can set up new jobs while production is running providing fast job change and low-maintenance. Press control can be handled via a flexible Profibus system and touchscreen.</w:t>
      </w:r>
    </w:p>
    <w:p w:rsidR="00000000" w:rsidDel="00000000" w:rsidP="00000000" w:rsidRDefault="00000000" w:rsidRPr="00000000" w14:paraId="0000000F">
      <w:pPr>
        <w:spacing w:after="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CorruFLEX</w:t>
      </w:r>
    </w:p>
    <w:p w:rsidR="00000000" w:rsidDel="00000000" w:rsidP="00000000" w:rsidRDefault="00000000" w:rsidRPr="00000000" w14:paraId="00000010">
      <w:pPr>
        <w:spacing w:after="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CorruFLEX is a unique turnkey solution that produces high-performance post-printing on corrugated board in the highest possible flexo quality. It boasts a multitude of unique features, such as a vacuum-belt feeder that operates without feed rollers, and an innovative anilox roller changing system. It can be operated either as a stand-alone solution or be integrated into a production line together with conventional flatbed die-cutters.</w:t>
      </w:r>
    </w:p>
    <w:p w:rsidR="00000000" w:rsidDel="00000000" w:rsidP="00000000" w:rsidRDefault="00000000" w:rsidRPr="00000000" w14:paraId="00000011">
      <w:pPr>
        <w:spacing w:after="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Current customers are reporting impressive positive results. At the end of 2020, the THIMM Group installed its first CorruFLEX press at its facility in Sibiu, Romania, from Koenig &amp; Bauer. The new press is being primarily used for four-color production on coated board.</w:t>
      </w:r>
    </w:p>
    <w:p w:rsidR="00000000" w:rsidDel="00000000" w:rsidP="00000000" w:rsidRDefault="00000000" w:rsidRPr="00000000" w14:paraId="00000012">
      <w:pPr>
        <w:spacing w:after="280" w:before="280" w:lineRule="auto"/>
        <w:rPr>
          <w:rFonts w:ascii="Helvetica Neue" w:cs="Helvetica Neue" w:eastAsia="Helvetica Neue" w:hAnsi="Helvetica Neue"/>
          <w:color w:val="1d1d1d"/>
          <w:sz w:val="27"/>
          <w:szCs w:val="27"/>
        </w:rPr>
      </w:pPr>
      <w:r w:rsidDel="00000000" w:rsidR="00000000" w:rsidRPr="00000000">
        <w:rPr>
          <w:rFonts w:ascii="Arial" w:cs="Arial" w:eastAsia="Arial" w:hAnsi="Arial"/>
          <w:b w:val="1"/>
          <w:sz w:val="20"/>
          <w:szCs w:val="20"/>
          <w:rtl w:val="0"/>
        </w:rPr>
        <w:t xml:space="preserve">Omega Magnus</w:t>
      </w:r>
      <w:r w:rsidDel="00000000" w:rsidR="00000000" w:rsidRPr="00000000">
        <w:rPr>
          <w:rFonts w:ascii="Helvetica Neue" w:cs="Helvetica Neue" w:eastAsia="Helvetica Neue" w:hAnsi="Helvetica Neue"/>
          <w:color w:val="1d1d1d"/>
          <w:sz w:val="27"/>
          <w:szCs w:val="27"/>
          <w:rtl w:val="0"/>
        </w:rPr>
        <w:t xml:space="preserve"> </w:t>
      </w:r>
    </w:p>
    <w:p w:rsidR="00000000" w:rsidDel="00000000" w:rsidP="00000000" w:rsidRDefault="00000000" w:rsidRPr="00000000" w14:paraId="00000013">
      <w:pPr>
        <w:spacing w:after="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Like all Omegas, the Magnus is a user-friendly machine which utilizes carrier motor control buttons on both sides, a color monitor on the feeder for surveying delivery, an additional control board at the end of delivery and remote control. It's 3 cm solid steel frames ensure high productivity and long-lasting life and quality output.</w:t>
      </w:r>
    </w:p>
    <w:p w:rsidR="00000000" w:rsidDel="00000000" w:rsidP="00000000" w:rsidRDefault="00000000" w:rsidRPr="00000000" w14:paraId="00000014">
      <w:pPr>
        <w:spacing w:after="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have numerous Omega Magnus folder gluers running an array of corrugated products throughout the U.S.,” says Tom Fitzgerald, director of post-press at Koenig &amp; Bauer. “Our folder gluers for the corrugated market are extremely versatile and fully customizable to meet a customer’s individual needs.” </w:t>
      </w:r>
    </w:p>
    <w:p w:rsidR="00000000" w:rsidDel="00000000" w:rsidP="00000000" w:rsidRDefault="00000000" w:rsidRPr="00000000" w14:paraId="00000015">
      <w:pPr>
        <w:spacing w:after="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Photo:</w:t>
      </w:r>
      <w:r w:rsidDel="00000000" w:rsidR="00000000" w:rsidRPr="00000000">
        <w:rPr>
          <w:rFonts w:ascii="Arial" w:cs="Arial" w:eastAsia="Arial" w:hAnsi="Arial"/>
          <w:sz w:val="20"/>
          <w:szCs w:val="20"/>
          <w:rtl w:val="0"/>
        </w:rPr>
        <w:br w:type="textWrapping"/>
        <w:t xml:space="preserve">The Koenig &amp; Bauer CorruCUT has been designed for the high-performance rotary production of die-cut corrugated products in ultimate flexo post-printing quality</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2" w:before="2" w:line="240" w:lineRule="auto"/>
        <w:ind w:left="0" w:right="0" w:firstLine="0"/>
        <w:jc w:val="left"/>
        <w:rPr>
          <w:rFonts w:ascii="Arial" w:cs="Arial" w:eastAsia="Arial" w:hAnsi="Arial"/>
        </w:rPr>
      </w:pPr>
      <w:r w:rsidDel="00000000" w:rsidR="00000000" w:rsidRPr="00000000">
        <w:rPr>
          <w:rFonts w:ascii="Arial" w:cs="Arial" w:eastAsia="Arial" w:hAnsi="Arial"/>
          <w:color w:val="333333"/>
          <w:rtl w:val="0"/>
        </w:rPr>
        <w:t xml:space="preserve"> </w:t>
      </w:r>
      <w:r w:rsidDel="00000000" w:rsidR="00000000" w:rsidRPr="00000000">
        <w:rPr>
          <w:rFonts w:ascii="Helvetica Neue" w:cs="Helvetica Neue" w:eastAsia="Helvetica Neue" w:hAnsi="Helvetica Neue"/>
          <w:color w:val="333333"/>
          <w:highlight w:val="white"/>
          <w:rtl w:val="0"/>
        </w:rPr>
        <w:t xml:space="preserve"> </w:t>
      </w:r>
      <w:r w:rsidDel="00000000" w:rsidR="00000000" w:rsidRPr="00000000">
        <w:rPr>
          <w:rFonts w:ascii="Helvetica Neue" w:cs="Helvetica Neue" w:eastAsia="Helvetica Neue" w:hAnsi="Helvetica Neue"/>
          <w:color w:val="333333"/>
          <w:rtl w:val="0"/>
        </w:rPr>
        <w:br w:type="textWrapping"/>
      </w:r>
      <w:r w:rsidDel="00000000" w:rsidR="00000000" w:rsidRPr="00000000">
        <w:rPr>
          <w:rtl w:val="0"/>
        </w:rPr>
      </w:r>
    </w:p>
    <w:p w:rsidR="00000000" w:rsidDel="00000000" w:rsidP="00000000" w:rsidRDefault="00000000" w:rsidRPr="00000000" w14:paraId="00000017">
      <w:pPr>
        <w:spacing w:after="240" w:lineRule="auto"/>
        <w:rPr>
          <w:rFonts w:ascii="Arial" w:cs="Arial" w:eastAsia="Arial" w:hAnsi="Arial"/>
          <w:color w:val="f02d32"/>
          <w:sz w:val="20"/>
          <w:szCs w:val="20"/>
          <w:u w:val="none"/>
        </w:rPr>
      </w:pPr>
      <w:r w:rsidDel="00000000" w:rsidR="00000000" w:rsidRPr="00000000">
        <w:rPr>
          <w:rFonts w:ascii="Arial" w:cs="Arial" w:eastAsia="Arial" w:hAnsi="Arial"/>
          <w:b w:val="1"/>
          <w:sz w:val="20"/>
          <w:szCs w:val="20"/>
          <w:rtl w:val="0"/>
        </w:rPr>
        <w:t xml:space="preserve">Press contact</w:t>
      </w:r>
      <w:r w:rsidDel="00000000" w:rsidR="00000000" w:rsidRPr="00000000">
        <w:rPr>
          <w:rFonts w:ascii="Arial" w:cs="Arial" w:eastAsia="Arial" w:hAnsi="Arial"/>
          <w:sz w:val="20"/>
          <w:szCs w:val="20"/>
          <w:rtl w:val="0"/>
        </w:rPr>
        <w:br w:type="textWrapping"/>
        <w:t xml:space="preserve">Koenig &amp; Bauer (US/CA)</w:t>
        <w:br w:type="textWrapping"/>
        <w:t xml:space="preserve">Eric Frank</w:t>
        <w:br w:type="textWrapping"/>
        <w:t xml:space="preserve">T: 469.532.8040 or 800.532.7521</w:t>
        <w:br w:type="textWrapping"/>
        <w:t xml:space="preserve">M </w:t>
      </w:r>
      <w:hyperlink r:id="rId7">
        <w:r w:rsidDel="00000000" w:rsidR="00000000" w:rsidRPr="00000000">
          <w:rPr>
            <w:rFonts w:ascii="Arial" w:cs="Arial" w:eastAsia="Arial" w:hAnsi="Arial"/>
            <w:color w:val="f02d32"/>
            <w:sz w:val="20"/>
            <w:szCs w:val="20"/>
            <w:u w:val="none"/>
            <w:rtl w:val="0"/>
          </w:rPr>
          <w:t xml:space="preserve">eric.frank@koenig-bauer.com</w:t>
        </w:r>
      </w:hyperlink>
      <w:r w:rsidDel="00000000" w:rsidR="00000000" w:rsidRPr="00000000">
        <w:rPr>
          <w:rtl w:val="0"/>
        </w:rPr>
      </w:r>
    </w:p>
    <w:p w:rsidR="00000000" w:rsidDel="00000000" w:rsidP="00000000" w:rsidRDefault="00000000" w:rsidRPr="00000000" w14:paraId="00000018">
      <w:pPr>
        <w:spacing w:after="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9">
      <w:pPr>
        <w:spacing w:after="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About Koenig &amp; Bauer</w:t>
      </w:r>
    </w:p>
    <w:p w:rsidR="00000000" w:rsidDel="00000000" w:rsidP="00000000" w:rsidRDefault="00000000" w:rsidRPr="00000000" w14:paraId="0000001A">
      <w:pPr>
        <w:spacing w:after="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Koenig &amp; Bauer (US) is located in Dallas, Texas and a member of the Koenig &amp; Bauer Group, which was established over 200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 </w:t>
      </w:r>
    </w:p>
    <w:p w:rsidR="00000000" w:rsidDel="00000000" w:rsidP="00000000" w:rsidRDefault="00000000" w:rsidRPr="00000000" w14:paraId="0000001B">
      <w:pPr>
        <w:spacing w:after="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Further information can be found at </w:t>
      </w:r>
      <w:hyperlink r:id="rId8">
        <w:r w:rsidDel="00000000" w:rsidR="00000000" w:rsidRPr="00000000">
          <w:rPr>
            <w:rFonts w:ascii="Arial" w:cs="Arial" w:eastAsia="Arial" w:hAnsi="Arial"/>
            <w:color w:val="f02d32"/>
            <w:sz w:val="20"/>
            <w:szCs w:val="20"/>
            <w:u w:val="none"/>
            <w:rtl w:val="0"/>
          </w:rPr>
          <w:t xml:space="preserve">www.koenig-bauer.com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Helvetica Ne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Koenig &amp; Bauer Expands Into Corrugated Board Packaging Market Space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2765" w:line="276"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2765" w:line="276" w:lineRule="auto"/>
    </w:pPr>
    <w:rPr>
      <w:rFonts w:ascii="Arial" w:cs="Arial" w:eastAsia="Arial" w:hAnsi="Arial"/>
      <w:b w:val="1"/>
      <w:color w:val="002355"/>
      <w:sz w:val="20"/>
      <w:szCs w:val="20"/>
    </w:rPr>
  </w:style>
  <w:style w:type="paragraph" w:styleId="Heading4">
    <w:name w:val="heading 4"/>
    <w:basedOn w:val="Normal"/>
    <w:next w:val="Normal"/>
    <w:pPr>
      <w:keepNext w:val="1"/>
      <w:keepLines w:val="1"/>
      <w:spacing w:after="2765" w:line="276" w:lineRule="auto"/>
    </w:pPr>
    <w:rPr>
      <w:rFonts w:ascii="Arial" w:cs="Arial" w:eastAsia="Arial" w:hAnsi="Arial"/>
      <w:b w:val="1"/>
      <w:color w:val="000000"/>
      <w:sz w:val="20"/>
      <w:szCs w:val="20"/>
    </w:rPr>
  </w:style>
  <w:style w:type="paragraph" w:styleId="Heading5">
    <w:name w:val="heading 5"/>
    <w:basedOn w:val="Normal"/>
    <w:next w:val="Normal"/>
    <w:pPr>
      <w:keepNext w:val="1"/>
      <w:keepLines w:val="1"/>
      <w:spacing w:after="2765" w:line="276" w:lineRule="auto"/>
    </w:pPr>
    <w:rPr>
      <w:rFonts w:ascii="Arial" w:cs="Arial" w:eastAsia="Arial" w:hAnsi="Arial"/>
      <w:b w:val="1"/>
      <w:color w:val="000000"/>
      <w:sz w:val="20"/>
      <w:szCs w:val="20"/>
    </w:rPr>
  </w:style>
  <w:style w:type="paragraph" w:styleId="Heading6">
    <w:name w:val="heading 6"/>
    <w:basedOn w:val="Normal"/>
    <w:next w:val="Normal"/>
    <w:pPr>
      <w:keepNext w:val="1"/>
      <w:keepLines w:val="1"/>
      <w:spacing w:after="2765" w:line="276" w:lineRule="auto"/>
    </w:pPr>
    <w:rPr>
      <w:rFonts w:ascii="Arial" w:cs="Arial" w:eastAsia="Arial" w:hAnsi="Arial"/>
      <w:b w:val="1"/>
      <w:color w:val="00112a"/>
      <w:sz w:val="20"/>
      <w:szCs w:val="20"/>
    </w:rPr>
  </w:style>
  <w:style w:type="paragraph" w:styleId="Title">
    <w:name w:val="Title"/>
    <w:basedOn w:val="Normal"/>
    <w:next w:val="Normal"/>
    <w:pPr>
      <w:spacing w:after="600" w:before="840" w:lineRule="auto"/>
      <w:ind w:left="851" w:hanging="851"/>
    </w:pPr>
    <w:rPr>
      <w:rFonts w:ascii="Arial" w:cs="Arial" w:eastAsia="Arial" w:hAnsi="Arial"/>
      <w:b w:val="1"/>
      <w:color w:val="002355"/>
      <w:sz w:val="60"/>
      <w:szCs w:val="60"/>
    </w:rPr>
  </w:style>
  <w:style w:type="paragraph" w:styleId="Normal" w:default="1">
    <w:name w:val="Normal"/>
    <w:qFormat w:val="1"/>
    <w:rsid w:val="0017292C"/>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next w:val="Normal"/>
    <w:link w:val="Heading1Char"/>
    <w:qFormat w:val="1"/>
    <w:rsid w:val="00265400"/>
    <w:pPr>
      <w:keepNext w:val="1"/>
      <w:keepLines w:val="1"/>
      <w:spacing w:after="2765" w:afterLines="100" w:before="480"/>
      <w:outlineLvl w:val="0"/>
    </w:pPr>
    <w:rPr>
      <w:rFonts w:asciiTheme="majorHAnsi" w:cstheme="majorBidi" w:eastAsiaTheme="majorEastAsia" w:hAnsiTheme="majorHAnsi"/>
      <w:b w:val="1"/>
      <w:bCs w:val="1"/>
      <w:color w:val="002355" w:themeColor="text2"/>
      <w:sz w:val="40"/>
      <w:szCs w:val="40"/>
    </w:rPr>
  </w:style>
  <w:style w:type="paragraph" w:styleId="Heading2">
    <w:name w:val="heading 2"/>
    <w:basedOn w:val="Normal"/>
    <w:next w:val="Normal"/>
    <w:link w:val="Heading2Char"/>
    <w:qFormat w:val="1"/>
    <w:rsid w:val="004B1583"/>
    <w:pPr>
      <w:keepNext w:val="1"/>
      <w:keepLines w:val="1"/>
      <w:spacing w:after="2765" w:line="276" w:lineRule="auto"/>
      <w:outlineLvl w:val="1"/>
    </w:pPr>
    <w:rPr>
      <w:rFonts w:asciiTheme="majorHAnsi" w:cstheme="majorBidi" w:eastAsiaTheme="majorEastAsia" w:hAnsiTheme="majorHAnsi"/>
      <w:b w:val="1"/>
      <w:bCs w:val="1"/>
      <w:color w:val="002355" w:themeColor="text2"/>
      <w:sz w:val="28"/>
      <w:szCs w:val="20"/>
    </w:rPr>
  </w:style>
  <w:style w:type="paragraph" w:styleId="Heading3">
    <w:name w:val="heading 3"/>
    <w:basedOn w:val="Normal"/>
    <w:next w:val="Normal"/>
    <w:link w:val="Heading3Char"/>
    <w:qFormat w:val="1"/>
    <w:rsid w:val="004B1583"/>
    <w:pPr>
      <w:keepNext w:val="1"/>
      <w:keepLines w:val="1"/>
      <w:spacing w:after="2765" w:line="276" w:lineRule="auto"/>
      <w:outlineLvl w:val="2"/>
    </w:pPr>
    <w:rPr>
      <w:rFonts w:asciiTheme="majorHAnsi" w:cstheme="majorBidi" w:eastAsiaTheme="majorEastAsia" w:hAnsiTheme="majorHAnsi"/>
      <w:b w:val="1"/>
      <w:color w:val="002355" w:themeColor="text2"/>
      <w:sz w:val="20"/>
      <w:szCs w:val="20"/>
    </w:rPr>
  </w:style>
  <w:style w:type="paragraph" w:styleId="Heading4">
    <w:name w:val="heading 4"/>
    <w:basedOn w:val="Normal"/>
    <w:next w:val="Normal"/>
    <w:link w:val="Heading4Char"/>
    <w:qFormat w:val="1"/>
    <w:rsid w:val="004B1583"/>
    <w:pPr>
      <w:keepNext w:val="1"/>
      <w:keepLines w:val="1"/>
      <w:spacing w:after="2765" w:line="276" w:lineRule="auto"/>
      <w:outlineLvl w:val="3"/>
    </w:pPr>
    <w:rPr>
      <w:rFonts w:asciiTheme="majorHAnsi" w:cstheme="majorBidi" w:eastAsiaTheme="majorEastAsia" w:hAnsiTheme="majorHAnsi"/>
      <w:b w:val="1"/>
      <w:iCs w:val="1"/>
      <w:color w:val="000000" w:themeColor="text1"/>
      <w:sz w:val="20"/>
      <w:szCs w:val="22"/>
    </w:rPr>
  </w:style>
  <w:style w:type="paragraph" w:styleId="Heading5">
    <w:name w:val="heading 5"/>
    <w:basedOn w:val="Normal"/>
    <w:next w:val="Normal"/>
    <w:link w:val="Heading5Char"/>
    <w:semiHidden w:val="1"/>
    <w:qFormat w:val="1"/>
    <w:rsid w:val="004B1583"/>
    <w:pPr>
      <w:keepNext w:val="1"/>
      <w:keepLines w:val="1"/>
      <w:spacing w:after="2765" w:line="276" w:lineRule="auto"/>
      <w:outlineLvl w:val="4"/>
    </w:pPr>
    <w:rPr>
      <w:rFonts w:asciiTheme="majorHAnsi" w:cstheme="majorBidi" w:eastAsiaTheme="majorEastAsia" w:hAnsiTheme="majorHAnsi"/>
      <w:b w:val="1"/>
      <w:color w:val="000000" w:themeColor="text1"/>
      <w:sz w:val="20"/>
      <w:szCs w:val="22"/>
    </w:rPr>
  </w:style>
  <w:style w:type="paragraph" w:styleId="Heading6">
    <w:name w:val="heading 6"/>
    <w:basedOn w:val="Normal"/>
    <w:next w:val="Normal"/>
    <w:link w:val="Heading6Char"/>
    <w:semiHidden w:val="1"/>
    <w:qFormat w:val="1"/>
    <w:rsid w:val="004B1583"/>
    <w:pPr>
      <w:keepNext w:val="1"/>
      <w:keepLines w:val="1"/>
      <w:spacing w:after="2765" w:line="276" w:lineRule="auto"/>
      <w:outlineLvl w:val="5"/>
    </w:pPr>
    <w:rPr>
      <w:rFonts w:asciiTheme="majorHAnsi" w:cstheme="majorBidi" w:eastAsiaTheme="majorEastAsia" w:hAnsiTheme="majorHAnsi"/>
      <w:b w:val="1"/>
      <w:color w:val="00112a" w:themeColor="accent1" w:themeShade="00007F"/>
      <w:sz w:val="20"/>
      <w:szCs w:val="22"/>
    </w:rPr>
  </w:style>
  <w:style w:type="paragraph" w:styleId="Heading7">
    <w:name w:val="heading 7"/>
    <w:basedOn w:val="Normal"/>
    <w:next w:val="Normal"/>
    <w:link w:val="Heading7Char"/>
    <w:semiHidden w:val="1"/>
    <w:qFormat w:val="1"/>
    <w:rsid w:val="004B1583"/>
    <w:pPr>
      <w:keepNext w:val="1"/>
      <w:keepLines w:val="1"/>
      <w:spacing w:after="2765" w:line="276" w:lineRule="auto"/>
      <w:outlineLvl w:val="6"/>
    </w:pPr>
    <w:rPr>
      <w:rFonts w:asciiTheme="majorHAnsi" w:cstheme="majorBidi" w:eastAsiaTheme="majorEastAsia" w:hAnsiTheme="majorHAnsi"/>
      <w:b w:val="1"/>
      <w:iCs w:val="1"/>
      <w:color w:val="00112a" w:themeColor="accent1" w:themeShade="00007F"/>
      <w:sz w:val="20"/>
      <w:szCs w:val="22"/>
    </w:rPr>
  </w:style>
  <w:style w:type="paragraph" w:styleId="Heading8">
    <w:name w:val="heading 8"/>
    <w:basedOn w:val="Normal"/>
    <w:next w:val="Normal"/>
    <w:link w:val="Heading8Char"/>
    <w:semiHidden w:val="1"/>
    <w:qFormat w:val="1"/>
    <w:rsid w:val="004B1583"/>
    <w:pPr>
      <w:keepNext w:val="1"/>
      <w:keepLines w:val="1"/>
      <w:spacing w:after="2765" w:line="276" w:lineRule="auto"/>
      <w:outlineLvl w:val="7"/>
    </w:pPr>
    <w:rPr>
      <w:rFonts w:asciiTheme="majorHAnsi" w:cstheme="majorBidi" w:eastAsiaTheme="majorEastAsia" w:hAnsiTheme="majorHAnsi"/>
      <w:b w:val="1"/>
      <w:color w:val="272727" w:themeColor="text1" w:themeTint="0000D8"/>
      <w:sz w:val="20"/>
      <w:szCs w:val="21"/>
    </w:rPr>
  </w:style>
  <w:style w:type="paragraph" w:styleId="Heading9">
    <w:name w:val="heading 9"/>
    <w:basedOn w:val="Normal"/>
    <w:next w:val="Normal"/>
    <w:link w:val="Heading9Char"/>
    <w:semiHidden w:val="1"/>
    <w:qFormat w:val="1"/>
    <w:rsid w:val="004B1583"/>
    <w:pPr>
      <w:keepNext w:val="1"/>
      <w:keepLines w:val="1"/>
      <w:spacing w:after="2765" w:line="276" w:lineRule="auto"/>
      <w:outlineLvl w:val="8"/>
    </w:pPr>
    <w:rPr>
      <w:rFonts w:asciiTheme="majorHAnsi" w:cstheme="majorBidi" w:eastAsiaTheme="majorEastAsia" w:hAnsiTheme="majorHAnsi"/>
      <w:b w:val="1"/>
      <w:iCs w:val="1"/>
      <w:color w:val="272727" w:themeColor="text1" w:themeTint="0000D8"/>
      <w:sz w:val="20"/>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265400"/>
    <w:rPr>
      <w:rFonts w:asciiTheme="majorHAnsi" w:cstheme="majorBidi" w:eastAsiaTheme="majorEastAsia" w:hAnsiTheme="majorHAnsi"/>
      <w:b w:val="1"/>
      <w:bCs w:val="1"/>
      <w:color w:val="002355" w:themeColor="text2"/>
      <w:sz w:val="40"/>
      <w:szCs w:val="40"/>
    </w:rPr>
  </w:style>
  <w:style w:type="paragraph" w:styleId="Bullet" w:customStyle="1">
    <w:name w:val="Bullet"/>
    <w:basedOn w:val="Normal"/>
    <w:semiHidden w:val="1"/>
    <w:qFormat w:val="1"/>
    <w:rsid w:val="008C5FFE"/>
    <w:pPr>
      <w:spacing w:after="2765" w:afterLines="100" w:line="276" w:lineRule="auto"/>
      <w:contextualSpacing w:val="1"/>
    </w:pPr>
    <w:rPr>
      <w:rFonts w:asciiTheme="minorHAnsi" w:cstheme="minorBidi" w:eastAsiaTheme="minorHAnsi" w:hAnsiTheme="minorHAnsi"/>
      <w:sz w:val="20"/>
      <w:szCs w:val="22"/>
    </w:rPr>
  </w:style>
  <w:style w:type="paragraph" w:styleId="Nummerierung" w:customStyle="1">
    <w:name w:val="Nummerierung"/>
    <w:basedOn w:val="Normal"/>
    <w:qFormat w:val="1"/>
    <w:rsid w:val="00E75308"/>
    <w:pPr>
      <w:numPr>
        <w:numId w:val="3"/>
      </w:numPr>
      <w:spacing w:after="2765" w:afterLines="100" w:line="276" w:lineRule="auto"/>
      <w:contextualSpacing w:val="1"/>
    </w:pPr>
    <w:rPr>
      <w:rFonts w:asciiTheme="minorHAnsi" w:cstheme="minorBidi" w:eastAsiaTheme="minorHAnsi" w:hAnsiTheme="minorHAnsi"/>
      <w:sz w:val="20"/>
      <w:szCs w:val="22"/>
    </w:rPr>
  </w:style>
  <w:style w:type="character" w:styleId="Heading2Char" w:customStyle="1">
    <w:name w:val="Heading 2 Char"/>
    <w:basedOn w:val="DefaultParagraphFont"/>
    <w:link w:val="Heading2"/>
    <w:rsid w:val="004B1583"/>
    <w:rPr>
      <w:rFonts w:asciiTheme="majorHAnsi" w:cstheme="majorBidi" w:eastAsiaTheme="majorEastAsia" w:hAnsiTheme="majorHAnsi"/>
      <w:b w:val="1"/>
      <w:bCs w:val="1"/>
      <w:color w:val="002355" w:themeColor="text2"/>
      <w:sz w:val="28"/>
      <w:szCs w:val="20"/>
    </w:rPr>
  </w:style>
  <w:style w:type="paragraph" w:styleId="Header">
    <w:name w:val="header"/>
    <w:basedOn w:val="Normal"/>
    <w:link w:val="HeaderChar"/>
    <w:unhideWhenUsed w:val="1"/>
    <w:rsid w:val="008C5FFE"/>
    <w:pPr>
      <w:tabs>
        <w:tab w:val="center" w:pos="4536"/>
        <w:tab w:val="right" w:pos="9072"/>
      </w:tabs>
      <w:spacing w:after="60" w:afterLines="100"/>
      <w:contextualSpacing w:val="1"/>
    </w:pPr>
    <w:rPr>
      <w:rFonts w:asciiTheme="minorHAnsi" w:cstheme="minorBidi" w:eastAsiaTheme="minorHAnsi" w:hAnsiTheme="minorHAnsi"/>
      <w:sz w:val="15"/>
      <w:szCs w:val="22"/>
    </w:rPr>
  </w:style>
  <w:style w:type="character" w:styleId="HeaderChar" w:customStyle="1">
    <w:name w:val="Header Char"/>
    <w:basedOn w:val="DefaultParagraphFont"/>
    <w:link w:val="Header"/>
    <w:rsid w:val="00265400"/>
    <w:rPr>
      <w:sz w:val="15"/>
    </w:rPr>
  </w:style>
  <w:style w:type="paragraph" w:styleId="Footer">
    <w:name w:val="footer"/>
    <w:basedOn w:val="Normal"/>
    <w:link w:val="FooterChar"/>
    <w:rsid w:val="008C5FFE"/>
    <w:pPr>
      <w:tabs>
        <w:tab w:val="center" w:pos="4536"/>
        <w:tab w:val="right" w:pos="9072"/>
      </w:tabs>
      <w:spacing w:after="2765" w:afterLines="100" w:line="276" w:lineRule="auto"/>
      <w:jc w:val="right"/>
    </w:pPr>
    <w:rPr>
      <w:rFonts w:asciiTheme="minorHAnsi" w:cstheme="minorBidi" w:eastAsiaTheme="minorHAnsi" w:hAnsiTheme="minorHAnsi"/>
      <w:noProof w:val="1"/>
      <w:sz w:val="14"/>
      <w:szCs w:val="22"/>
    </w:rPr>
  </w:style>
  <w:style w:type="character" w:styleId="FooterChar" w:customStyle="1">
    <w:name w:val="Footer Char"/>
    <w:basedOn w:val="DefaultParagraphFont"/>
    <w:link w:val="Footer"/>
    <w:rsid w:val="00265400"/>
    <w:rPr>
      <w:noProof w:val="1"/>
      <w:sz w:val="14"/>
    </w:rPr>
  </w:style>
  <w:style w:type="table" w:styleId="TableGrid">
    <w:name w:val="Table Grid"/>
    <w:basedOn w:val="TableNormal"/>
    <w:uiPriority w:val="59"/>
    <w:rsid w:val="008C5F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semiHidden w:val="1"/>
    <w:unhideWhenUsed w:val="1"/>
    <w:rsid w:val="008C5FFE"/>
    <w:pPr>
      <w:spacing w:after="2765" w:afterLines="100"/>
    </w:pPr>
    <w:rPr>
      <w:rFonts w:ascii="Tahoma" w:cs="Tahoma" w:hAnsi="Tahoma" w:eastAsiaTheme="minorHAnsi"/>
      <w:sz w:val="16"/>
      <w:szCs w:val="16"/>
    </w:rPr>
  </w:style>
  <w:style w:type="character" w:styleId="BalloonTextChar" w:customStyle="1">
    <w:name w:val="Balloon Text Char"/>
    <w:basedOn w:val="DefaultParagraphFont"/>
    <w:link w:val="BalloonText"/>
    <w:semiHidden w:val="1"/>
    <w:rsid w:val="00265400"/>
    <w:rPr>
      <w:rFonts w:ascii="Tahoma" w:cs="Tahoma" w:hAnsi="Tahoma"/>
      <w:sz w:val="16"/>
      <w:szCs w:val="16"/>
    </w:rPr>
  </w:style>
  <w:style w:type="character" w:styleId="PlaceholderText">
    <w:name w:val="Placeholder Text"/>
    <w:basedOn w:val="DefaultParagraphFont"/>
    <w:rsid w:val="008C5FFE"/>
    <w:rPr>
      <w:color w:val="auto"/>
      <w:bdr w:color="fcd5d5" w:space="0" w:sz="4" w:themeColor="accent3" w:themeTint="000033" w:val="single"/>
      <w:shd w:color="auto" w:fill="fcd5d5" w:themeFill="accent3" w:themeFillTint="000033" w:val="clear"/>
    </w:rPr>
  </w:style>
  <w:style w:type="paragraph" w:styleId="Betreff" w:customStyle="1">
    <w:name w:val="Betreff"/>
    <w:basedOn w:val="Normal"/>
    <w:semiHidden w:val="1"/>
    <w:qFormat w:val="1"/>
    <w:rsid w:val="008C5FFE"/>
    <w:pPr>
      <w:spacing w:after="300" w:afterLines="100" w:before="680" w:line="276" w:lineRule="auto"/>
      <w:contextualSpacing w:val="1"/>
    </w:pPr>
    <w:rPr>
      <w:rFonts w:asciiTheme="minorHAnsi" w:cstheme="minorBidi" w:eastAsiaTheme="minorHAnsi" w:hAnsiTheme="minorHAnsi"/>
      <w:b w:val="1"/>
      <w:noProof w:val="1"/>
      <w:sz w:val="20"/>
      <w:szCs w:val="22"/>
      <w:lang w:eastAsia="de-DE"/>
    </w:rPr>
  </w:style>
  <w:style w:type="paragraph" w:styleId="Marginaltext" w:customStyle="1">
    <w:name w:val="Marginaltext"/>
    <w:basedOn w:val="Normal"/>
    <w:semiHidden w:val="1"/>
    <w:qFormat w:val="1"/>
    <w:rsid w:val="008C5FFE"/>
    <w:pPr>
      <w:framePr w:lines="0" w:hSpace="142" w:wrap="around" w:hAnchor="page" w:vAnchor="page" w:x="8506" w:y="2836"/>
      <w:spacing w:after="2765" w:afterLines="100" w:line="276" w:lineRule="auto"/>
      <w:suppressOverlap w:val="1"/>
    </w:pPr>
    <w:rPr>
      <w:rFonts w:asciiTheme="minorHAnsi" w:cstheme="minorBidi" w:eastAsiaTheme="minorHAnsi" w:hAnsiTheme="minorHAnsi"/>
      <w:sz w:val="14"/>
      <w:szCs w:val="22"/>
    </w:rPr>
  </w:style>
  <w:style w:type="paragraph" w:styleId="Title">
    <w:name w:val="Title"/>
    <w:basedOn w:val="Normal"/>
    <w:next w:val="Normal"/>
    <w:link w:val="TitleChar"/>
    <w:qFormat w:val="1"/>
    <w:rsid w:val="00E75308"/>
    <w:pPr>
      <w:spacing w:after="2765" w:afterLines="250" w:before="840"/>
      <w:ind w:left="851" w:hanging="851"/>
      <w:contextualSpacing w:val="1"/>
    </w:pPr>
    <w:rPr>
      <w:rFonts w:asciiTheme="majorHAnsi" w:cstheme="majorBidi" w:eastAsiaTheme="majorEastAsia" w:hAnsiTheme="majorHAnsi"/>
      <w:b w:val="1"/>
      <w:color w:val="002355" w:themeColor="text2"/>
      <w:spacing w:val="-10"/>
      <w:kern w:val="28"/>
      <w:sz w:val="60"/>
      <w:szCs w:val="60"/>
    </w:rPr>
  </w:style>
  <w:style w:type="character" w:styleId="TitleChar" w:customStyle="1">
    <w:name w:val="Title Char"/>
    <w:basedOn w:val="DefaultParagraphFont"/>
    <w:link w:val="Title"/>
    <w:rsid w:val="00265400"/>
    <w:rPr>
      <w:rFonts w:asciiTheme="majorHAnsi" w:cstheme="majorBidi" w:eastAsiaTheme="majorEastAsia" w:hAnsiTheme="majorHAnsi"/>
      <w:b w:val="1"/>
      <w:color w:val="002355" w:themeColor="text2"/>
      <w:spacing w:val="-10"/>
      <w:kern w:val="28"/>
      <w:sz w:val="60"/>
      <w:szCs w:val="60"/>
    </w:rPr>
  </w:style>
  <w:style w:type="paragraph" w:styleId="Subtitle">
    <w:name w:val="Subtitle"/>
    <w:basedOn w:val="Normal"/>
    <w:next w:val="Normal"/>
    <w:link w:val="SubtitleChar"/>
    <w:qFormat w:val="1"/>
    <w:rsid w:val="00647A4F"/>
    <w:pPr>
      <w:numPr>
        <w:ilvl w:val="1"/>
      </w:numPr>
      <w:spacing w:after="2765" w:afterLines="100"/>
    </w:pPr>
    <w:rPr>
      <w:rFonts w:asciiTheme="minorHAnsi" w:cstheme="minorBidi" w:eastAsiaTheme="minorEastAsia" w:hAnsiTheme="minorHAnsi"/>
      <w:color w:val="002355" w:themeColor="text2"/>
      <w:spacing w:val="15"/>
      <w:sz w:val="28"/>
      <w:szCs w:val="28"/>
    </w:rPr>
  </w:style>
  <w:style w:type="character" w:styleId="SubtitleChar" w:customStyle="1">
    <w:name w:val="Subtitle Char"/>
    <w:basedOn w:val="DefaultParagraphFont"/>
    <w:link w:val="Subtitle"/>
    <w:rsid w:val="00265400"/>
    <w:rPr>
      <w:rFonts w:eastAsiaTheme="minorEastAsia"/>
      <w:color w:val="002355" w:themeColor="text2"/>
      <w:spacing w:val="15"/>
      <w:sz w:val="28"/>
      <w:szCs w:val="28"/>
    </w:rPr>
  </w:style>
  <w:style w:type="character" w:styleId="Heading3Char" w:customStyle="1">
    <w:name w:val="Heading 3 Char"/>
    <w:basedOn w:val="DefaultParagraphFont"/>
    <w:link w:val="Heading3"/>
    <w:rsid w:val="004B1583"/>
    <w:rPr>
      <w:rFonts w:asciiTheme="majorHAnsi" w:cstheme="majorBidi" w:eastAsiaTheme="majorEastAsia" w:hAnsiTheme="majorHAnsi"/>
      <w:b w:val="1"/>
      <w:color w:val="002355" w:themeColor="text2"/>
      <w:sz w:val="20"/>
      <w:szCs w:val="20"/>
    </w:rPr>
  </w:style>
  <w:style w:type="character" w:styleId="Heading4Char" w:customStyle="1">
    <w:name w:val="Heading 4 Char"/>
    <w:basedOn w:val="DefaultParagraphFont"/>
    <w:link w:val="Heading4"/>
    <w:rsid w:val="004B1583"/>
    <w:rPr>
      <w:rFonts w:asciiTheme="majorHAnsi" w:cstheme="majorBidi" w:eastAsiaTheme="majorEastAsia" w:hAnsiTheme="majorHAnsi"/>
      <w:b w:val="1"/>
      <w:iCs w:val="1"/>
      <w:color w:val="000000" w:themeColor="text1"/>
      <w:sz w:val="20"/>
      <w:lang w:val="en-US"/>
    </w:rPr>
  </w:style>
  <w:style w:type="character" w:styleId="Heading5Char" w:customStyle="1">
    <w:name w:val="Heading 5 Char"/>
    <w:basedOn w:val="DefaultParagraphFont"/>
    <w:link w:val="Heading5"/>
    <w:semiHidden w:val="1"/>
    <w:rsid w:val="004B1583"/>
    <w:rPr>
      <w:rFonts w:asciiTheme="majorHAnsi" w:cstheme="majorBidi" w:eastAsiaTheme="majorEastAsia" w:hAnsiTheme="majorHAnsi"/>
      <w:b w:val="1"/>
      <w:color w:val="000000" w:themeColor="text1"/>
      <w:sz w:val="20"/>
    </w:rPr>
  </w:style>
  <w:style w:type="character" w:styleId="Heading6Char" w:customStyle="1">
    <w:name w:val="Heading 6 Char"/>
    <w:basedOn w:val="DefaultParagraphFont"/>
    <w:link w:val="Heading6"/>
    <w:semiHidden w:val="1"/>
    <w:rsid w:val="004B1583"/>
    <w:rPr>
      <w:rFonts w:asciiTheme="majorHAnsi" w:cstheme="majorBidi" w:eastAsiaTheme="majorEastAsia" w:hAnsiTheme="majorHAnsi"/>
      <w:b w:val="1"/>
      <w:color w:val="00112a" w:themeColor="accent1" w:themeShade="00007F"/>
      <w:sz w:val="20"/>
    </w:rPr>
  </w:style>
  <w:style w:type="character" w:styleId="Heading7Char" w:customStyle="1">
    <w:name w:val="Heading 7 Char"/>
    <w:basedOn w:val="DefaultParagraphFont"/>
    <w:link w:val="Heading7"/>
    <w:semiHidden w:val="1"/>
    <w:rsid w:val="004B1583"/>
    <w:rPr>
      <w:rFonts w:asciiTheme="majorHAnsi" w:cstheme="majorBidi" w:eastAsiaTheme="majorEastAsia" w:hAnsiTheme="majorHAnsi"/>
      <w:b w:val="1"/>
      <w:iCs w:val="1"/>
      <w:color w:val="00112a" w:themeColor="accent1" w:themeShade="00007F"/>
      <w:sz w:val="20"/>
    </w:rPr>
  </w:style>
  <w:style w:type="character" w:styleId="Heading8Char" w:customStyle="1">
    <w:name w:val="Heading 8 Char"/>
    <w:basedOn w:val="DefaultParagraphFont"/>
    <w:link w:val="Heading8"/>
    <w:semiHidden w:val="1"/>
    <w:rsid w:val="004B1583"/>
    <w:rPr>
      <w:rFonts w:asciiTheme="majorHAnsi" w:cstheme="majorBidi" w:eastAsiaTheme="majorEastAsia" w:hAnsiTheme="majorHAnsi"/>
      <w:b w:val="1"/>
      <w:color w:val="272727" w:themeColor="text1" w:themeTint="0000D8"/>
      <w:sz w:val="20"/>
      <w:szCs w:val="21"/>
    </w:rPr>
  </w:style>
  <w:style w:type="character" w:styleId="Heading9Char" w:customStyle="1">
    <w:name w:val="Heading 9 Char"/>
    <w:basedOn w:val="DefaultParagraphFont"/>
    <w:link w:val="Heading9"/>
    <w:semiHidden w:val="1"/>
    <w:rsid w:val="004B1583"/>
    <w:rPr>
      <w:rFonts w:asciiTheme="majorHAnsi" w:cstheme="majorBidi" w:eastAsiaTheme="majorEastAsia" w:hAnsiTheme="majorHAnsi"/>
      <w:b w:val="1"/>
      <w:iCs w:val="1"/>
      <w:color w:val="272727" w:themeColor="text1" w:themeTint="0000D8"/>
      <w:sz w:val="20"/>
      <w:szCs w:val="21"/>
    </w:rPr>
  </w:style>
  <w:style w:type="paragraph" w:styleId="Nummerierungberschrift1" w:customStyle="1">
    <w:name w:val="Nummerierung Überschrift 1"/>
    <w:basedOn w:val="Heading1"/>
    <w:next w:val="Normal"/>
    <w:rsid w:val="004E6239"/>
    <w:pPr>
      <w:numPr>
        <w:numId w:val="2"/>
      </w:numPr>
    </w:pPr>
  </w:style>
  <w:style w:type="paragraph" w:styleId="Nummerierungberschrift2" w:customStyle="1">
    <w:name w:val="Nummerierung Überschrift 2"/>
    <w:basedOn w:val="Heading2"/>
    <w:next w:val="Normal"/>
    <w:rsid w:val="004B1583"/>
    <w:pPr>
      <w:numPr>
        <w:ilvl w:val="1"/>
        <w:numId w:val="2"/>
      </w:numPr>
      <w:spacing w:line="283" w:lineRule="auto"/>
    </w:pPr>
  </w:style>
  <w:style w:type="paragraph" w:styleId="Nummerierungberschrift3" w:customStyle="1">
    <w:name w:val="Nummerierung Überschrift 3"/>
    <w:basedOn w:val="Heading3"/>
    <w:next w:val="Normal"/>
    <w:rsid w:val="00265400"/>
    <w:pPr>
      <w:numPr>
        <w:ilvl w:val="2"/>
        <w:numId w:val="2"/>
      </w:numPr>
    </w:pPr>
  </w:style>
  <w:style w:type="paragraph" w:styleId="Nummerierungberschrift4" w:customStyle="1">
    <w:name w:val="Nummerierung Überschrift 4"/>
    <w:basedOn w:val="Heading4"/>
    <w:next w:val="Normal"/>
    <w:rsid w:val="00E30EBC"/>
    <w:pPr>
      <w:numPr>
        <w:ilvl w:val="3"/>
        <w:numId w:val="2"/>
      </w:numPr>
    </w:pPr>
  </w:style>
  <w:style w:type="paragraph" w:styleId="Nummerierungberschrift5" w:customStyle="1">
    <w:name w:val="Nummerierung Überschrift 5"/>
    <w:basedOn w:val="Heading5"/>
    <w:next w:val="Normal"/>
    <w:semiHidden w:val="1"/>
    <w:rsid w:val="007A0146"/>
    <w:pPr>
      <w:numPr>
        <w:ilvl w:val="4"/>
        <w:numId w:val="2"/>
      </w:numPr>
    </w:pPr>
  </w:style>
  <w:style w:type="paragraph" w:styleId="Nummerierungberschrift6" w:customStyle="1">
    <w:name w:val="Nummerierung Überschrift 6"/>
    <w:basedOn w:val="Heading6"/>
    <w:next w:val="Normal"/>
    <w:semiHidden w:val="1"/>
    <w:rsid w:val="008C5FFE"/>
    <w:pPr>
      <w:numPr>
        <w:ilvl w:val="5"/>
        <w:numId w:val="2"/>
      </w:numPr>
    </w:pPr>
  </w:style>
  <w:style w:type="paragraph" w:styleId="Nummerierungberschrift7" w:customStyle="1">
    <w:name w:val="Nummerierung Überschrift 7"/>
    <w:basedOn w:val="Heading7"/>
    <w:next w:val="Normal"/>
    <w:semiHidden w:val="1"/>
    <w:rsid w:val="008C5FFE"/>
    <w:pPr>
      <w:numPr>
        <w:ilvl w:val="6"/>
        <w:numId w:val="2"/>
      </w:numPr>
    </w:pPr>
  </w:style>
  <w:style w:type="paragraph" w:styleId="Nummerierungberschrift8" w:customStyle="1">
    <w:name w:val="Nummerierung Überschrift 8"/>
    <w:basedOn w:val="Heading8"/>
    <w:next w:val="Normal"/>
    <w:semiHidden w:val="1"/>
    <w:rsid w:val="008C5FFE"/>
    <w:pPr>
      <w:numPr>
        <w:ilvl w:val="7"/>
        <w:numId w:val="2"/>
      </w:numPr>
    </w:pPr>
  </w:style>
  <w:style w:type="paragraph" w:styleId="Nummerierungberschrift9" w:customStyle="1">
    <w:name w:val="Nummerierung Überschrift 9"/>
    <w:basedOn w:val="Heading9"/>
    <w:next w:val="Normal"/>
    <w:semiHidden w:val="1"/>
    <w:rsid w:val="008C5FFE"/>
    <w:pPr>
      <w:numPr>
        <w:ilvl w:val="8"/>
        <w:numId w:val="2"/>
      </w:numPr>
    </w:pPr>
  </w:style>
  <w:style w:type="table" w:styleId="KoenigundBauerTabelle" w:customStyle="1">
    <w:name w:val="Koenig und Bauer Tabelle"/>
    <w:basedOn w:val="TableNormal"/>
    <w:uiPriority w:val="99"/>
    <w:rsid w:val="00D37C08"/>
    <w:pPr>
      <w:spacing w:after="0" w:line="283" w:lineRule="auto"/>
    </w:pPr>
    <w:rPr>
      <w:sz w:val="17"/>
    </w:rPr>
    <w:tblPr>
      <w:tblBorders>
        <w:insideH w:color="auto" w:space="0" w:sz="4" w:val="single"/>
        <w:insideV w:color="ffffff" w:space="0" w:sz="48" w:themeColor="background1" w:val="single"/>
      </w:tblBorders>
      <w:tblCellMar>
        <w:top w:w="57.0" w:type="dxa"/>
        <w:left w:w="28.0" w:type="dxa"/>
        <w:bottom w:w="28.0" w:type="dxa"/>
        <w:right w:w="28.0" w:type="dxa"/>
      </w:tblCellMar>
    </w:tblPr>
    <w:tblStylePr w:type="firstRow">
      <w:rPr>
        <w:rFonts w:asciiTheme="majorHAnsi" w:hAnsiTheme="majorHAnsi"/>
        <w:b w:val="1"/>
        <w:color w:val="002355" w:themeColor="text2"/>
        <w:sz w:val="17"/>
      </w:rPr>
      <w:tblPr/>
      <w:tcPr>
        <w:tcBorders>
          <w:top w:space="0" w:sz="0" w:val="nil"/>
          <w:left w:space="0" w:sz="0" w:val="nil"/>
          <w:bottom w:color="f02d32" w:space="0" w:sz="8" w:themeColor="accent3" w:val="single"/>
          <w:right w:space="0" w:sz="0" w:val="nil"/>
          <w:insideV w:color="ffffff" w:space="0" w:sz="48" w:themeColor="background1" w:val="single"/>
        </w:tcBorders>
      </w:tcPr>
    </w:tblStylePr>
    <w:tblStylePr w:type="lastRow">
      <w:rPr>
        <w:rFonts w:asciiTheme="majorHAnsi" w:hAnsiTheme="majorHAnsi"/>
        <w:b w:val="1"/>
        <w:color w:val="002355" w:themeColor="text2"/>
      </w:rPr>
      <w:tblPr/>
      <w:tcPr>
        <w:tcBorders>
          <w:bottom w:color="002355" w:space="0" w:sz="8" w:themeColor="accent1" w:val="single"/>
        </w:tcBorders>
      </w:tcPr>
    </w:tblStylePr>
    <w:tblStylePr w:type="firstCol">
      <w:rPr>
        <w:rFonts w:asciiTheme="majorHAnsi" w:hAnsiTheme="majorHAnsi"/>
        <w:b w:val="1"/>
        <w:color w:val="002355" w:themeColor="text2"/>
      </w:rPr>
    </w:tblStylePr>
    <w:tblStylePr w:type="lastCol">
      <w:rPr>
        <w:rFonts w:asciiTheme="majorHAnsi" w:hAnsiTheme="majorHAnsi"/>
        <w:b w:val="1"/>
        <w:color w:val="002355" w:themeColor="accent1"/>
      </w:rPr>
    </w:tblStylePr>
  </w:style>
  <w:style w:type="paragraph" w:styleId="TabText" w:customStyle="1">
    <w:name w:val="Tab Text"/>
    <w:basedOn w:val="Normal"/>
    <w:qFormat w:val="1"/>
    <w:rsid w:val="004B1583"/>
    <w:pPr>
      <w:spacing w:after="2765" w:line="288" w:lineRule="auto"/>
    </w:pPr>
    <w:rPr>
      <w:rFonts w:asciiTheme="minorHAnsi" w:cstheme="minorBidi" w:eastAsiaTheme="minorHAnsi" w:hAnsiTheme="minorHAnsi"/>
      <w:sz w:val="20"/>
      <w:szCs w:val="22"/>
    </w:rPr>
  </w:style>
  <w:style w:type="paragraph" w:styleId="List">
    <w:name w:val="List"/>
    <w:basedOn w:val="Normal"/>
    <w:semiHidden w:val="1"/>
    <w:qFormat w:val="1"/>
    <w:rsid w:val="008C5FFE"/>
    <w:pPr>
      <w:numPr>
        <w:numId w:val="1"/>
      </w:numPr>
      <w:spacing w:after="2765" w:afterLines="25" w:beforeLines="25" w:line="288" w:lineRule="auto"/>
      <w:contextualSpacing w:val="1"/>
    </w:pPr>
    <w:rPr>
      <w:rFonts w:asciiTheme="minorHAnsi" w:cstheme="minorBidi" w:eastAsiaTheme="minorHAnsi" w:hAnsiTheme="minorHAnsi"/>
      <w:sz w:val="20"/>
      <w:szCs w:val="22"/>
    </w:rPr>
  </w:style>
  <w:style w:type="paragraph" w:styleId="List2">
    <w:name w:val="List 2"/>
    <w:basedOn w:val="Normal"/>
    <w:semiHidden w:val="1"/>
    <w:rsid w:val="008C5FFE"/>
    <w:pPr>
      <w:numPr>
        <w:ilvl w:val="1"/>
        <w:numId w:val="1"/>
      </w:numPr>
      <w:spacing w:after="2765" w:afterLines="25" w:beforeLines="25" w:line="288" w:lineRule="auto"/>
      <w:contextualSpacing w:val="1"/>
    </w:pPr>
    <w:rPr>
      <w:rFonts w:asciiTheme="minorHAnsi" w:cstheme="minorBidi" w:eastAsiaTheme="minorHAnsi" w:hAnsiTheme="minorHAnsi"/>
      <w:sz w:val="20"/>
      <w:szCs w:val="22"/>
    </w:rPr>
  </w:style>
  <w:style w:type="paragraph" w:styleId="List3">
    <w:name w:val="List 3"/>
    <w:basedOn w:val="Normal"/>
    <w:semiHidden w:val="1"/>
    <w:rsid w:val="008C5FFE"/>
    <w:pPr>
      <w:numPr>
        <w:ilvl w:val="2"/>
        <w:numId w:val="1"/>
      </w:numPr>
      <w:spacing w:after="2765" w:afterLines="25" w:beforeLines="25" w:line="288" w:lineRule="auto"/>
      <w:contextualSpacing w:val="1"/>
    </w:pPr>
    <w:rPr>
      <w:rFonts w:asciiTheme="minorHAnsi" w:cstheme="minorBidi" w:eastAsiaTheme="minorHAnsi" w:hAnsiTheme="minorHAnsi"/>
      <w:sz w:val="20"/>
      <w:szCs w:val="22"/>
    </w:rPr>
  </w:style>
  <w:style w:type="paragraph" w:styleId="List4">
    <w:name w:val="List 4"/>
    <w:basedOn w:val="Normal"/>
    <w:semiHidden w:val="1"/>
    <w:rsid w:val="008C5FFE"/>
    <w:pPr>
      <w:numPr>
        <w:ilvl w:val="3"/>
        <w:numId w:val="1"/>
      </w:numPr>
      <w:spacing w:after="2765" w:afterLines="25" w:beforeLines="25" w:line="288" w:lineRule="auto"/>
      <w:contextualSpacing w:val="1"/>
    </w:pPr>
    <w:rPr>
      <w:rFonts w:asciiTheme="minorHAnsi" w:cstheme="minorBidi" w:eastAsiaTheme="minorHAnsi" w:hAnsiTheme="minorHAnsi"/>
      <w:sz w:val="20"/>
      <w:szCs w:val="22"/>
    </w:rPr>
  </w:style>
  <w:style w:type="paragraph" w:styleId="List5">
    <w:name w:val="List 5"/>
    <w:basedOn w:val="Normal"/>
    <w:semiHidden w:val="1"/>
    <w:rsid w:val="008C5FFE"/>
    <w:pPr>
      <w:spacing w:after="2765" w:afterLines="25" w:beforeLines="25" w:line="288" w:lineRule="auto"/>
      <w:contextualSpacing w:val="1"/>
    </w:pPr>
    <w:rPr>
      <w:rFonts w:asciiTheme="minorHAnsi" w:cstheme="minorBidi" w:eastAsiaTheme="minorHAnsi" w:hAnsiTheme="minorHAnsi"/>
      <w:sz w:val="20"/>
      <w:szCs w:val="22"/>
    </w:rPr>
  </w:style>
  <w:style w:type="paragraph" w:styleId="Caption">
    <w:name w:val="caption"/>
    <w:basedOn w:val="Normal"/>
    <w:next w:val="Normal"/>
    <w:qFormat w:val="1"/>
    <w:rsid w:val="004B1583"/>
    <w:pPr>
      <w:spacing w:after="2765" w:afterLines="100" w:before="40" w:line="276" w:lineRule="auto"/>
      <w:contextualSpacing w:val="1"/>
    </w:pPr>
    <w:rPr>
      <w:rFonts w:asciiTheme="minorHAnsi" w:cstheme="minorBidi" w:eastAsiaTheme="minorHAnsi" w:hAnsiTheme="minorHAnsi"/>
      <w:b w:val="1"/>
      <w:bCs w:val="1"/>
      <w:color w:val="002355" w:themeColor="text2"/>
      <w:sz w:val="14"/>
      <w:szCs w:val="18"/>
    </w:rPr>
  </w:style>
  <w:style w:type="paragraph" w:styleId="FootnoteText">
    <w:name w:val="footnote text"/>
    <w:basedOn w:val="Normal"/>
    <w:link w:val="FootnoteTextChar"/>
    <w:rsid w:val="00002FD9"/>
    <w:pPr>
      <w:spacing w:afterLines="100" w:line="276" w:lineRule="auto"/>
      <w:ind w:left="170" w:hanging="170"/>
    </w:pPr>
    <w:rPr>
      <w:rFonts w:asciiTheme="minorHAnsi" w:cstheme="minorBidi" w:eastAsiaTheme="minorHAnsi" w:hAnsiTheme="minorHAnsi"/>
      <w:sz w:val="14"/>
      <w:szCs w:val="20"/>
    </w:rPr>
  </w:style>
  <w:style w:type="character" w:styleId="FootnoteTextChar" w:customStyle="1">
    <w:name w:val="Footnote Text Char"/>
    <w:basedOn w:val="DefaultParagraphFont"/>
    <w:link w:val="FootnoteText"/>
    <w:rsid w:val="00265400"/>
    <w:rPr>
      <w:sz w:val="14"/>
      <w:szCs w:val="20"/>
    </w:rPr>
  </w:style>
  <w:style w:type="character" w:styleId="FootnoteReference">
    <w:name w:val="footnote reference"/>
    <w:basedOn w:val="DefaultParagraphFont"/>
    <w:semiHidden w:val="1"/>
    <w:rsid w:val="008C5FFE"/>
    <w:rPr>
      <w:vertAlign w:val="superscript"/>
    </w:rPr>
  </w:style>
  <w:style w:type="character" w:styleId="Strong">
    <w:name w:val="Strong"/>
    <w:basedOn w:val="DefaultParagraphFont"/>
    <w:uiPriority w:val="22"/>
    <w:qFormat w:val="1"/>
    <w:rsid w:val="008C5FFE"/>
    <w:rPr>
      <w:b w:val="1"/>
      <w:bCs w:val="1"/>
    </w:rPr>
  </w:style>
  <w:style w:type="paragraph" w:styleId="NoSpacing">
    <w:name w:val="No Spacing"/>
    <w:link w:val="NoSpacingChar"/>
    <w:semiHidden w:val="1"/>
    <w:qFormat w:val="1"/>
    <w:rsid w:val="008C5FFE"/>
    <w:pPr>
      <w:spacing w:after="0" w:line="240" w:lineRule="auto"/>
    </w:pPr>
    <w:rPr>
      <w:rFonts w:eastAsiaTheme="minorEastAsia"/>
      <w:lang w:eastAsia="de-DE"/>
    </w:rPr>
  </w:style>
  <w:style w:type="character" w:styleId="NoSpacingChar" w:customStyle="1">
    <w:name w:val="No Spacing Char"/>
    <w:basedOn w:val="DefaultParagraphFont"/>
    <w:link w:val="NoSpacing"/>
    <w:semiHidden w:val="1"/>
    <w:rsid w:val="00265400"/>
    <w:rPr>
      <w:rFonts w:eastAsiaTheme="minorEastAsia"/>
      <w:lang w:eastAsia="de-DE"/>
    </w:rPr>
  </w:style>
  <w:style w:type="character" w:styleId="Hyperlink">
    <w:name w:val="Hyperlink"/>
    <w:basedOn w:val="DefaultParagraphFont"/>
    <w:rsid w:val="008C5FFE"/>
    <w:rPr>
      <w:color w:val="f02d32" w:themeColor="accent3"/>
      <w:u w:val="none"/>
    </w:rPr>
  </w:style>
  <w:style w:type="character" w:styleId="UnresolvedMention1" w:customStyle="1">
    <w:name w:val="Unresolved Mention1"/>
    <w:basedOn w:val="DefaultParagraphFont"/>
    <w:semiHidden w:val="1"/>
    <w:unhideWhenUsed w:val="1"/>
    <w:rsid w:val="008C5FFE"/>
    <w:rPr>
      <w:color w:val="605e5c"/>
      <w:shd w:color="auto" w:fill="e1dfdd" w:val="clear"/>
    </w:rPr>
  </w:style>
  <w:style w:type="table" w:styleId="TabellemithellemGitternetz1" w:customStyle="1">
    <w:name w:val="Tabelle mit hellem Gitternetz1"/>
    <w:basedOn w:val="TableNormal"/>
    <w:uiPriority w:val="40"/>
    <w:rsid w:val="00356744"/>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Einfach" w:customStyle="1">
    <w:name w:val="Einfach"/>
    <w:basedOn w:val="TableNormal"/>
    <w:uiPriority w:val="99"/>
    <w:rsid w:val="000A70ED"/>
    <w:pPr>
      <w:spacing w:after="0" w:line="240" w:lineRule="auto"/>
    </w:pPr>
    <w:tblPr>
      <w:tblCellMar>
        <w:left w:w="0.0" w:type="dxa"/>
        <w:right w:w="0.0" w:type="dxa"/>
      </w:tblCellMar>
    </w:tblPr>
  </w:style>
  <w:style w:type="paragraph" w:styleId="Tabberschrift" w:customStyle="1">
    <w:name w:val="Tab Überschrift"/>
    <w:basedOn w:val="Normal"/>
    <w:qFormat w:val="1"/>
    <w:rsid w:val="00D37C08"/>
    <w:pPr>
      <w:spacing w:afterLines="100" w:line="276" w:lineRule="auto"/>
    </w:pPr>
    <w:rPr>
      <w:rFonts w:asciiTheme="majorHAnsi" w:cstheme="minorBidi" w:eastAsiaTheme="minorHAnsi" w:hAnsiTheme="majorHAnsi"/>
      <w:color w:val="002355" w:themeColor="text2"/>
      <w:sz w:val="20"/>
      <w:szCs w:val="22"/>
    </w:rPr>
  </w:style>
  <w:style w:type="paragraph" w:styleId="TOCHeading">
    <w:name w:val="TOC Heading"/>
    <w:basedOn w:val="Heading1"/>
    <w:next w:val="Normal"/>
    <w:unhideWhenUsed w:val="1"/>
    <w:rsid w:val="00133BCF"/>
    <w:pPr>
      <w:spacing w:line="259" w:lineRule="auto"/>
      <w:outlineLvl w:val="9"/>
    </w:pPr>
    <w:rPr>
      <w:bCs w:val="0"/>
      <w:szCs w:val="32"/>
      <w:lang w:eastAsia="de-DE"/>
    </w:rPr>
  </w:style>
  <w:style w:type="paragraph" w:styleId="TOC1">
    <w:name w:val="toc 1"/>
    <w:basedOn w:val="Normal"/>
    <w:next w:val="Normal"/>
    <w:unhideWhenUsed w:val="1"/>
    <w:rsid w:val="009E7CEF"/>
    <w:pPr>
      <w:tabs>
        <w:tab w:val="left" w:pos="709"/>
        <w:tab w:val="right" w:pos="9072"/>
      </w:tabs>
      <w:spacing w:after="2765" w:afterLines="50" w:beforeLines="100" w:line="276" w:lineRule="auto"/>
      <w:ind w:left="709" w:hanging="709"/>
    </w:pPr>
    <w:rPr>
      <w:rFonts w:asciiTheme="minorHAnsi" w:cstheme="minorBidi" w:eastAsiaTheme="minorHAnsi" w:hAnsiTheme="minorHAnsi"/>
      <w:b w:val="1"/>
      <w:noProof w:val="1"/>
      <w:sz w:val="20"/>
      <w:szCs w:val="22"/>
    </w:rPr>
  </w:style>
  <w:style w:type="paragraph" w:styleId="TOC2">
    <w:name w:val="toc 2"/>
    <w:basedOn w:val="Normal"/>
    <w:next w:val="Normal"/>
    <w:unhideWhenUsed w:val="1"/>
    <w:rsid w:val="009E7CEF"/>
    <w:pPr>
      <w:spacing w:after="2765" w:afterLines="25" w:line="276" w:lineRule="auto"/>
      <w:ind w:left="709" w:hanging="709"/>
    </w:pPr>
    <w:rPr>
      <w:rFonts w:asciiTheme="minorHAnsi" w:cstheme="minorBidi" w:eastAsiaTheme="minorHAnsi" w:hAnsiTheme="minorHAnsi"/>
      <w:sz w:val="20"/>
      <w:szCs w:val="22"/>
    </w:rPr>
  </w:style>
  <w:style w:type="paragraph" w:styleId="TOC3">
    <w:name w:val="toc 3"/>
    <w:basedOn w:val="Normal"/>
    <w:next w:val="Normal"/>
    <w:unhideWhenUsed w:val="1"/>
    <w:rsid w:val="009E7CEF"/>
    <w:pPr>
      <w:spacing w:after="2765" w:afterLines="25" w:line="276" w:lineRule="auto"/>
      <w:ind w:left="709" w:hanging="709"/>
    </w:pPr>
    <w:rPr>
      <w:rFonts w:asciiTheme="minorHAnsi" w:cstheme="minorBidi" w:eastAsiaTheme="minorHAnsi" w:hAnsiTheme="minorHAnsi"/>
      <w:sz w:val="20"/>
      <w:szCs w:val="22"/>
    </w:rPr>
  </w:style>
  <w:style w:type="paragraph" w:styleId="ListParagraph">
    <w:name w:val="List Paragraph"/>
    <w:basedOn w:val="Normal"/>
    <w:uiPriority w:val="34"/>
    <w:qFormat w:val="1"/>
    <w:rsid w:val="00FB38C5"/>
    <w:pPr>
      <w:spacing w:after="2765" w:afterLines="100" w:line="276" w:lineRule="auto"/>
      <w:ind w:left="720"/>
      <w:contextualSpacing w:val="1"/>
    </w:pPr>
    <w:rPr>
      <w:rFonts w:asciiTheme="minorHAnsi" w:cstheme="minorBidi" w:eastAsiaTheme="minorHAnsi" w:hAnsiTheme="minorHAnsi"/>
      <w:sz w:val="20"/>
      <w:szCs w:val="22"/>
    </w:rPr>
  </w:style>
  <w:style w:type="paragraph" w:styleId="Aufzhlung" w:customStyle="1">
    <w:name w:val="Aufzählung"/>
    <w:basedOn w:val="ListParagraph"/>
    <w:qFormat w:val="1"/>
    <w:rsid w:val="00B622F0"/>
    <w:pPr>
      <w:numPr>
        <w:numId w:val="4"/>
      </w:numPr>
    </w:pPr>
  </w:style>
  <w:style w:type="paragraph" w:styleId="TOC4">
    <w:name w:val="toc 4"/>
    <w:basedOn w:val="Normal"/>
    <w:next w:val="Normal"/>
    <w:autoRedefine w:val="1"/>
    <w:semiHidden w:val="1"/>
    <w:unhideWhenUsed w:val="1"/>
    <w:rsid w:val="009E7CEF"/>
    <w:pPr>
      <w:spacing w:after="2765" w:afterLines="25" w:line="276" w:lineRule="auto"/>
      <w:ind w:left="709" w:hanging="709"/>
    </w:pPr>
    <w:rPr>
      <w:rFonts w:asciiTheme="minorHAnsi" w:cstheme="minorBidi" w:eastAsiaTheme="minorHAnsi" w:hAnsiTheme="minorHAnsi"/>
      <w:sz w:val="20"/>
      <w:szCs w:val="22"/>
    </w:rPr>
  </w:style>
  <w:style w:type="paragraph" w:styleId="TOC5">
    <w:name w:val="toc 5"/>
    <w:basedOn w:val="Normal"/>
    <w:next w:val="Normal"/>
    <w:autoRedefine w:val="1"/>
    <w:semiHidden w:val="1"/>
    <w:unhideWhenUsed w:val="1"/>
    <w:rsid w:val="009E7CEF"/>
    <w:pPr>
      <w:spacing w:after="2765" w:afterLines="25" w:line="276" w:lineRule="auto"/>
      <w:ind w:left="709" w:hanging="709"/>
    </w:pPr>
    <w:rPr>
      <w:rFonts w:asciiTheme="minorHAnsi" w:cstheme="minorBidi" w:eastAsiaTheme="minorHAnsi" w:hAnsiTheme="minorHAnsi"/>
      <w:sz w:val="20"/>
      <w:szCs w:val="22"/>
    </w:rPr>
  </w:style>
  <w:style w:type="paragraph" w:styleId="TOC6">
    <w:name w:val="toc 6"/>
    <w:basedOn w:val="Normal"/>
    <w:next w:val="Normal"/>
    <w:autoRedefine w:val="1"/>
    <w:semiHidden w:val="1"/>
    <w:unhideWhenUsed w:val="1"/>
    <w:rsid w:val="009E7CEF"/>
    <w:pPr>
      <w:spacing w:after="2765" w:afterLines="25" w:line="276" w:lineRule="auto"/>
      <w:ind w:left="709" w:hanging="709"/>
    </w:pPr>
    <w:rPr>
      <w:rFonts w:asciiTheme="minorHAnsi" w:cstheme="minorBidi" w:eastAsiaTheme="minorHAnsi" w:hAnsiTheme="minorHAnsi"/>
      <w:sz w:val="20"/>
      <w:szCs w:val="22"/>
    </w:rPr>
  </w:style>
  <w:style w:type="paragraph" w:styleId="TOC7">
    <w:name w:val="toc 7"/>
    <w:basedOn w:val="Normal"/>
    <w:next w:val="Normal"/>
    <w:autoRedefine w:val="1"/>
    <w:semiHidden w:val="1"/>
    <w:unhideWhenUsed w:val="1"/>
    <w:rsid w:val="009E7CEF"/>
    <w:pPr>
      <w:spacing w:after="2765" w:afterLines="25" w:line="276" w:lineRule="auto"/>
      <w:ind w:left="709" w:hanging="709"/>
    </w:pPr>
    <w:rPr>
      <w:rFonts w:asciiTheme="minorHAnsi" w:cstheme="minorBidi" w:eastAsiaTheme="minorHAnsi" w:hAnsiTheme="minorHAnsi"/>
      <w:sz w:val="20"/>
      <w:szCs w:val="22"/>
    </w:rPr>
  </w:style>
  <w:style w:type="paragraph" w:styleId="TOC8">
    <w:name w:val="toc 8"/>
    <w:basedOn w:val="Normal"/>
    <w:next w:val="Normal"/>
    <w:autoRedefine w:val="1"/>
    <w:semiHidden w:val="1"/>
    <w:unhideWhenUsed w:val="1"/>
    <w:rsid w:val="009E7CEF"/>
    <w:pPr>
      <w:spacing w:after="2765" w:afterLines="25" w:line="276" w:lineRule="auto"/>
      <w:ind w:left="709" w:hanging="709"/>
    </w:pPr>
    <w:rPr>
      <w:rFonts w:asciiTheme="minorHAnsi" w:cstheme="minorBidi" w:eastAsiaTheme="minorHAnsi" w:hAnsiTheme="minorHAnsi"/>
      <w:sz w:val="20"/>
      <w:szCs w:val="22"/>
    </w:rPr>
  </w:style>
  <w:style w:type="paragraph" w:styleId="TOC9">
    <w:name w:val="toc 9"/>
    <w:basedOn w:val="Normal"/>
    <w:next w:val="Normal"/>
    <w:autoRedefine w:val="1"/>
    <w:semiHidden w:val="1"/>
    <w:unhideWhenUsed w:val="1"/>
    <w:rsid w:val="009E7CEF"/>
    <w:pPr>
      <w:spacing w:after="2765" w:afterLines="25" w:line="276" w:lineRule="auto"/>
      <w:ind w:left="709" w:hanging="709"/>
    </w:pPr>
    <w:rPr>
      <w:rFonts w:asciiTheme="minorHAnsi" w:cstheme="minorBidi" w:eastAsiaTheme="minorHAnsi" w:hAnsiTheme="minorHAnsi"/>
      <w:sz w:val="20"/>
      <w:szCs w:val="22"/>
    </w:rPr>
  </w:style>
  <w:style w:type="paragraph" w:styleId="BodyText2">
    <w:name w:val="Body Text 2"/>
    <w:basedOn w:val="Normal"/>
    <w:link w:val="BodyText2Char"/>
    <w:rsid w:val="00693D71"/>
    <w:pPr>
      <w:autoSpaceDE w:val="0"/>
      <w:autoSpaceDN w:val="0"/>
      <w:spacing w:after="2765" w:line="360" w:lineRule="auto"/>
      <w:ind w:right="2268"/>
    </w:pPr>
    <w:rPr>
      <w:rFonts w:ascii="Arial" w:cs="Arial" w:hAnsi="Arial"/>
      <w:i w:val="1"/>
      <w:iCs w:val="1"/>
      <w:sz w:val="22"/>
      <w:szCs w:val="22"/>
      <w:lang w:eastAsia="de-DE"/>
    </w:rPr>
  </w:style>
  <w:style w:type="character" w:styleId="BodyText2Char" w:customStyle="1">
    <w:name w:val="Body Text 2 Char"/>
    <w:basedOn w:val="DefaultParagraphFont"/>
    <w:link w:val="BodyText2"/>
    <w:rsid w:val="00693D71"/>
    <w:rPr>
      <w:rFonts w:ascii="Arial" w:cs="Arial" w:eastAsia="Times New Roman" w:hAnsi="Arial"/>
      <w:i w:val="1"/>
      <w:iCs w:val="1"/>
      <w:lang w:eastAsia="de-DE"/>
    </w:rPr>
  </w:style>
  <w:style w:type="character" w:styleId="SubtleEmphasis">
    <w:name w:val="Subtle Emphasis"/>
    <w:uiPriority w:val="19"/>
    <w:qFormat w:val="1"/>
    <w:rsid w:val="00C8415A"/>
    <w:rPr>
      <w:rFonts w:cs="Times New Roman"/>
      <w:i w:val="1"/>
      <w:iCs w:val="1"/>
      <w:color w:val="auto"/>
    </w:rPr>
  </w:style>
  <w:style w:type="paragraph" w:styleId="NormalWeb">
    <w:name w:val="Normal (Web)"/>
    <w:basedOn w:val="Normal"/>
    <w:uiPriority w:val="99"/>
    <w:rsid w:val="00E8162F"/>
    <w:pPr>
      <w:spacing w:after="2765" w:afterLines="1" w:beforeLines="1"/>
    </w:pPr>
    <w:rPr>
      <w:rFonts w:ascii="Times" w:hAnsi="Times" w:eastAsiaTheme="minorHAnsi"/>
      <w:sz w:val="20"/>
      <w:szCs w:val="20"/>
    </w:rPr>
  </w:style>
  <w:style w:type="character" w:styleId="Emphasis">
    <w:name w:val="Emphasis"/>
    <w:basedOn w:val="DefaultParagraphFont"/>
    <w:uiPriority w:val="20"/>
    <w:rsid w:val="001607C0"/>
    <w:rPr>
      <w:i w:val="1"/>
    </w:rPr>
  </w:style>
  <w:style w:type="character" w:styleId="UnresolvedMention">
    <w:name w:val="Unresolved Mention"/>
    <w:basedOn w:val="DefaultParagraphFont"/>
    <w:uiPriority w:val="99"/>
    <w:semiHidden w:val="1"/>
    <w:unhideWhenUsed w:val="1"/>
    <w:rsid w:val="000404A7"/>
    <w:rPr>
      <w:color w:val="605e5c"/>
      <w:shd w:color="auto" w:fill="e1dfdd" w:val="clear"/>
    </w:rPr>
  </w:style>
  <w:style w:type="character" w:styleId="CommentReference">
    <w:name w:val="annotation reference"/>
    <w:basedOn w:val="DefaultParagraphFont"/>
    <w:uiPriority w:val="99"/>
    <w:semiHidden w:val="1"/>
    <w:unhideWhenUsed w:val="1"/>
    <w:rsid w:val="00622D67"/>
    <w:rPr>
      <w:sz w:val="16"/>
      <w:szCs w:val="16"/>
    </w:rPr>
  </w:style>
  <w:style w:type="paragraph" w:styleId="CommentText">
    <w:name w:val="annotation text"/>
    <w:basedOn w:val="Normal"/>
    <w:link w:val="CommentTextChar"/>
    <w:uiPriority w:val="99"/>
    <w:semiHidden w:val="1"/>
    <w:unhideWhenUsed w:val="1"/>
    <w:rsid w:val="00622D67"/>
    <w:pPr>
      <w:spacing w:after="160"/>
    </w:pPr>
    <w:rPr>
      <w:rFonts w:asciiTheme="minorHAnsi" w:cstheme="minorBidi" w:eastAsiaTheme="minorHAnsi" w:hAnsiTheme="minorHAnsi"/>
      <w:sz w:val="20"/>
      <w:szCs w:val="20"/>
    </w:rPr>
  </w:style>
  <w:style w:type="character" w:styleId="CommentTextChar" w:customStyle="1">
    <w:name w:val="Comment Text Char"/>
    <w:basedOn w:val="DefaultParagraphFont"/>
    <w:link w:val="CommentText"/>
    <w:uiPriority w:val="99"/>
    <w:semiHidden w:val="1"/>
    <w:rsid w:val="00622D67"/>
    <w:rPr>
      <w:sz w:val="20"/>
      <w:szCs w:val="20"/>
      <w:lang w:val="en-US"/>
    </w:rPr>
  </w:style>
  <w:style w:type="paragraph" w:styleId="h3" w:customStyle="1">
    <w:name w:val="h3"/>
    <w:basedOn w:val="Normal"/>
    <w:rsid w:val="00D036A0"/>
    <w:pPr>
      <w:spacing w:after="100" w:afterAutospacing="1" w:before="100" w:beforeAutospacing="1"/>
    </w:pPr>
  </w:style>
  <w:style w:type="character" w:styleId="FollowedHyperlink">
    <w:name w:val="FollowedHyperlink"/>
    <w:basedOn w:val="DefaultParagraphFont"/>
    <w:semiHidden w:val="1"/>
    <w:unhideWhenUsed w:val="1"/>
    <w:rsid w:val="0065309B"/>
    <w:rPr>
      <w:color w:val="000000" w:themeColor="followedHyperlink"/>
      <w:u w:val="single"/>
    </w:rPr>
  </w:style>
  <w:style w:type="paragraph" w:styleId="Subtitle">
    <w:name w:val="Subtitle"/>
    <w:basedOn w:val="Normal"/>
    <w:next w:val="Normal"/>
    <w:pPr>
      <w:spacing w:after="240" w:lineRule="auto"/>
    </w:pPr>
    <w:rPr>
      <w:rFonts w:ascii="Arial" w:cs="Arial" w:eastAsia="Arial" w:hAnsi="Arial"/>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ric.frank@koenig-bauer.com" TargetMode="External"/><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mO4DSivIhRoikDm0g1k0FzqzaA==">AMUW2mUK3RvpCy2ulF9K0mCGzsk4BobkkdkUEKHq4tG9nNNQ5wM0digpHEduDsxx5oc2tybqygqMSFliOgUj3f4EUAHv9xcFPT/4m/4o5XPaKBocF7TG3Q4=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2021-07-08T16:32:00Z</dcterms:created>
  <dc:creator>Bausenwein, Linda (ZM)</dc:creator>
</cp:coreProperties>
</file>